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27" w:rsidRDefault="00465B27" w:rsidP="00465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465B27" w:rsidRDefault="00465B27" w:rsidP="00465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465B27" w:rsidRDefault="00465B27" w:rsidP="00465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465B27" w:rsidRDefault="00465B27" w:rsidP="00465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0" w:type="auto"/>
        <w:tblLook w:val="04A0"/>
      </w:tblPr>
      <w:tblGrid>
        <w:gridCol w:w="1313"/>
        <w:gridCol w:w="1630"/>
        <w:gridCol w:w="1262"/>
        <w:gridCol w:w="2480"/>
        <w:gridCol w:w="1625"/>
        <w:gridCol w:w="2372"/>
      </w:tblGrid>
      <w:tr w:rsidR="00465B27" w:rsidRPr="001D1CF1" w:rsidTr="0002762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465B27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465B27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465B27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465B27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465B27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465B27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65B27" w:rsidRPr="001D1CF1" w:rsidTr="0002762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027625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616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65B27" w:rsidRPr="001D1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027625" w:rsidP="005345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D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У. Шекспи</w:t>
            </w:r>
            <w:r w:rsidRPr="003853D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softHyphen/>
              <w:t>ра.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465B27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027625" w:rsidP="000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 226-229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027625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465B27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65B27" w:rsidRPr="001D1CF1" w:rsidTr="0002762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027625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616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65B27" w:rsidRPr="001D1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027625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D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Семейная вражда и лю</w:t>
            </w:r>
            <w:r w:rsidRPr="003853D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3853D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softHyphen/>
              <w:t>ра.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465B27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F573ED" w:rsidRDefault="00B3616A" w:rsidP="000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 2</w:t>
            </w:r>
            <w:r w:rsidR="00027625">
              <w:rPr>
                <w:rFonts w:ascii="Times New Roman" w:hAnsi="Times New Roman" w:cs="Times New Roman"/>
                <w:sz w:val="24"/>
                <w:szCs w:val="24"/>
              </w:rPr>
              <w:t>30-240, вопросы на стр. 240-250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Pr="001D1CF1" w:rsidRDefault="00465B27" w:rsidP="0046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тетрадях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Default="00465B27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616A" w:rsidRPr="00027625" w:rsidRDefault="00B3616A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25" w:rsidRPr="001D1CF1" w:rsidTr="0002762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Default="00027625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3853DB" w:rsidRDefault="00027625" w:rsidP="005345BC">
            <w:pP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3853D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Сонет как форма лирической поэзии.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1D1CF1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F573ED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стр. 241-242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1D1CF1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7625" w:rsidRPr="00027625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25" w:rsidRPr="001D1CF1" w:rsidTr="0002762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Default="00027625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3853DB" w:rsidRDefault="00027625" w:rsidP="005345BC">
            <w:pP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3853D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Ж.-Б. Моль</w:t>
            </w:r>
            <w:r w:rsidRPr="003853D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softHyphen/>
              <w:t>ер - вели</w:t>
            </w:r>
            <w:r w:rsidRPr="003853D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softHyphen/>
              <w:t>кий коме</w:t>
            </w:r>
            <w:r w:rsidRPr="003853D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softHyphen/>
              <w:t>диограф. «Мещанин во дворян</w:t>
            </w:r>
            <w:r w:rsidRPr="003853D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softHyphen/>
              <w:t>стве» — са</w:t>
            </w:r>
            <w:r w:rsidRPr="003853D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softHyphen/>
              <w:t>тира на дво</w:t>
            </w:r>
            <w:r w:rsidRPr="003853D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softHyphen/>
              <w:t>рянство и невежество буржуа.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1D1CF1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F573ED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245-294, вопросы на стр. 295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1D1CF1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тетрадях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7625" w:rsidRPr="00027625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25" w:rsidRPr="001D1CF1" w:rsidTr="0002762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Default="00027625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3853DB" w:rsidRDefault="00027625" w:rsidP="005345BC">
            <w:pP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3853DB">
              <w:rPr>
                <w:rFonts w:ascii="Times New Roman" w:hAnsi="Times New Roman" w:cs="Times New Roman"/>
                <w:sz w:val="24"/>
                <w:szCs w:val="24"/>
              </w:rPr>
              <w:t>Вальтер Скотт. Историче</w:t>
            </w:r>
            <w:r w:rsidRPr="003853D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роман «Айвенго»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(главы из романа)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1D1CF1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F573ED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99-338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1D1CF1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7625" w:rsidRPr="00027625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25" w:rsidRPr="001D1CF1" w:rsidTr="0002762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Default="00027625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3853DB" w:rsidRDefault="00027625" w:rsidP="005345BC">
            <w:pP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Список литературы на лето.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1D1CF1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F573ED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 339-341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Pr="001D1CF1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5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7625" w:rsidRPr="00027625" w:rsidRDefault="00027625" w:rsidP="0054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34B" w:rsidRDefault="0058234B"/>
    <w:sectPr w:rsidR="0058234B" w:rsidSect="00027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B27"/>
    <w:rsid w:val="00027625"/>
    <w:rsid w:val="00465B27"/>
    <w:rsid w:val="0058234B"/>
    <w:rsid w:val="00750BAA"/>
    <w:rsid w:val="00862268"/>
    <w:rsid w:val="00B3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465B27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2020-03-31T04:37:00Z</dcterms:created>
  <dcterms:modified xsi:type="dcterms:W3CDTF">2020-05-09T07:27:00Z</dcterms:modified>
</cp:coreProperties>
</file>